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left="0" w:leftChars="0" w:firstLine="0" w:firstLineChars="0"/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>
      <w:pPr>
        <w:pStyle w:val="5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  <w:u w:val="none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  <w:u w:val="none"/>
          <w:lang w:eastAsia="zh-CN"/>
        </w:rPr>
        <w:t>财政衔接推进乡村振兴补助资金（巩固拓展脱贫成果和乡村振兴任务）支持项目分类表（暂行）</w:t>
      </w:r>
    </w:p>
    <w:bookmarkEnd w:id="0"/>
    <w:tbl>
      <w:tblPr>
        <w:tblStyle w:val="3"/>
        <w:tblW w:w="833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5"/>
        <w:gridCol w:w="2045"/>
        <w:gridCol w:w="49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二级项目类型</w:t>
            </w: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项目子类型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2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生产项目</w:t>
            </w: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种植业基地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养殖业基地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水产养殖业发展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林草基地建设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休闲农业与乡村旅游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光伏电站建设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加工流通项目</w:t>
            </w: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农产品仓储保鲜冷链基础设施建设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eastAsia="zh-CN" w:bidi="ar"/>
              </w:rPr>
              <w:t>加工业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市场建设和农村物流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品牌打造和展销平台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配套设施项目</w:t>
            </w: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小型农田水利设施建设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产业园（区）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产业服务支撑项目</w:t>
            </w: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智慧农业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科技服务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人才培养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农业社会化服务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金融保险配套项目</w:t>
            </w: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小额贷款贴息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小额信贷风险补偿金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eastAsia="zh-CN" w:bidi="ar"/>
              </w:rPr>
              <w:t>特色产业保险保费补助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7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新型经营主体贷款贴息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eastAsia="zh-CN" w:bidi="ar"/>
              </w:rPr>
              <w:t>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就业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eastAsia="zh-CN" w:bidi="ar"/>
              </w:rPr>
              <w:t>创业</w:t>
            </w:r>
          </w:p>
        </w:tc>
        <w:tc>
          <w:tcPr>
            <w:tcW w:w="2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务工补助</w:t>
            </w: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交通费补助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生产奖补、劳务补助等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就业</w:t>
            </w: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帮扶车间（特色手工基地）建设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技能培训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以工代训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乡村工匠</w:t>
            </w: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乡村工匠培育培训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乡村工匠大师工作室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乡村工匠传习所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公益性岗位</w:t>
            </w: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公益性岗位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培训</w:t>
            </w: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享受“雨露计划”职业教育补助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乡村建设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行动</w:t>
            </w:r>
          </w:p>
        </w:tc>
        <w:tc>
          <w:tcPr>
            <w:tcW w:w="20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农村基础设施</w:t>
            </w: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村庄规划编制（含修编）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农村道路建设（通村路、通户路、小型桥梁等）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产业路、资源路、旅游路建设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农村供水保障设施建设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农村电网建设（通生产、生活用电、提高综合电压和供电可靠性）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13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数字乡村建设（信息通信基础设施建设、数字化、智能化建设等）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3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农村清洁能源设施建设（燃气、户用光伏、风电、水电、农村生物质能源、北方地区清洁取暖等）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eastAsia="zh-CN" w:bidi="ar"/>
              </w:rPr>
              <w:t>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人居环境整治</w:t>
            </w: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农村卫生厕所改造（户用、公共厕所）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农村污水治理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农村垃圾治理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3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村容村貌提升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项目管理费</w:t>
            </w:r>
          </w:p>
        </w:tc>
        <w:tc>
          <w:tcPr>
            <w:tcW w:w="2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项目管理费</w:t>
            </w:r>
          </w:p>
        </w:tc>
        <w:tc>
          <w:tcPr>
            <w:tcW w:w="4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项目管理费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K">
    <w:altName w:val="Arial Unicode MS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NDdmMzA4NDZiNjRjZjdlNTM0NDhkMTliOGFiMTYifQ=="/>
  </w:docVars>
  <w:rsids>
    <w:rsidRoot w:val="00000000"/>
    <w:rsid w:val="6ED45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常用样式"/>
    <w:basedOn w:val="1"/>
    <w:qFormat/>
    <w:uiPriority w:val="0"/>
    <w:pPr>
      <w:spacing w:line="594" w:lineRule="exact"/>
      <w:ind w:firstLine="640" w:firstLineChars="200"/>
    </w:pPr>
    <w:rPr>
      <w:rFonts w:ascii="Times New Roman" w:hAnsi="Times New Roman" w:eastAsia="方正仿宋_GBK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J..娇阳</cp:lastModifiedBy>
  <dcterms:modified xsi:type="dcterms:W3CDTF">2023-10-16T01:31:51Z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05B40D1A01DB49D5A8750EF63B9C1485_12</vt:lpwstr>
  </property>
</Properties>
</file>