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lang w:val="zh-CN"/>
        </w:rPr>
        <w:t>红旗区</w:t>
      </w:r>
      <w:r>
        <w:rPr>
          <w:rFonts w:hint="eastAsia" w:ascii="方正小标宋简体" w:hAnsi="方正小标宋简体" w:eastAsia="方正小标宋简体" w:cs="方正小标宋简体"/>
          <w:sz w:val="44"/>
        </w:rPr>
        <w:t>人民政府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32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土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</w:rPr>
        <w:t>地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</w:rPr>
        <w:t>征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</w:rPr>
        <w:t>收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</w:rPr>
        <w:t>启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</w:rPr>
        <w:t>动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</w:rPr>
        <w:t>公 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eastAsia="仿宋_GB2312"/>
          <w:kern w:val="0"/>
          <w:sz w:val="32"/>
          <w:szCs w:val="20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〔20</w:t>
      </w:r>
      <w:r>
        <w:rPr>
          <w:rFonts w:hint="eastAsia" w:ascii="仿宋_GB2312" w:eastAsia="仿宋_GB2312"/>
          <w:kern w:val="0"/>
          <w:sz w:val="32"/>
          <w:szCs w:val="20"/>
          <w:lang w:val="zh-CN"/>
        </w:rPr>
        <w:t>2</w:t>
      </w:r>
      <w:r>
        <w:rPr>
          <w:rFonts w:hint="eastAsia" w:ascii="仿宋_GB2312" w:eastAsia="仿宋_GB2312"/>
          <w:kern w:val="0"/>
          <w:sz w:val="32"/>
          <w:szCs w:val="20"/>
          <w:lang w:val="en-US" w:eastAsia="zh-CN"/>
        </w:rPr>
        <w:t>3</w:t>
      </w:r>
      <w:r>
        <w:rPr>
          <w:rFonts w:hint="eastAsia" w:ascii="仿宋_GB2312" w:eastAsia="仿宋_GB2312"/>
          <w:sz w:val="32"/>
        </w:rPr>
        <w:t>〕第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eastAsia="仿宋_GB2312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为保障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zh-CN"/>
        </w:rPr>
        <w:t>红旗区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经济发展</w:t>
      </w:r>
      <w:r>
        <w:rPr>
          <w:rFonts w:hint="eastAsia" w:ascii="仿宋_GB2312" w:eastAsia="仿宋_GB2312"/>
          <w:kern w:val="0"/>
          <w:sz w:val="32"/>
          <w:szCs w:val="32"/>
        </w:rPr>
        <w:t>用地需求，</w:t>
      </w:r>
      <w:r>
        <w:rPr>
          <w:rFonts w:ascii="仿宋_GB2312" w:eastAsia="仿宋_GB2312"/>
          <w:sz w:val="32"/>
          <w:szCs w:val="32"/>
        </w:rPr>
        <w:t>根据《中华人民共和国土地管理法》等法律法规的规定</w:t>
      </w:r>
      <w:r>
        <w:rPr>
          <w:rFonts w:hint="eastAsia" w:ascii="仿宋_GB2312" w:eastAsia="仿宋_GB2312"/>
          <w:sz w:val="32"/>
          <w:szCs w:val="32"/>
        </w:rPr>
        <w:t>，经</w:t>
      </w:r>
      <w:r>
        <w:rPr>
          <w:rFonts w:hint="eastAsia" w:ascii="仿宋_GB2312" w:eastAsia="仿宋_GB2312"/>
          <w:color w:val="auto"/>
          <w:sz w:val="32"/>
          <w:szCs w:val="32"/>
        </w:rPr>
        <w:t>红旗区</w:t>
      </w:r>
      <w:r>
        <w:rPr>
          <w:rFonts w:hint="eastAsia" w:ascii="仿宋_GB2312" w:eastAsia="仿宋_GB2312"/>
          <w:sz w:val="32"/>
          <w:szCs w:val="32"/>
        </w:rPr>
        <w:t>人民政府研究决定，现发布土地征收启动公告：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一、拟征收土地用途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</w:rPr>
        <w:t>拟作为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交通运输用地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二、拟征收土地范围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该地块</w:t>
      </w:r>
      <w:r>
        <w:rPr>
          <w:rFonts w:hint="eastAsia" w:ascii="仿宋_GB2312" w:hAnsi="仿宋_GB2312" w:eastAsia="仿宋_GB2312" w:cs="仿宋_GB2312"/>
          <w:sz w:val="32"/>
        </w:rPr>
        <w:t>涉及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小店镇丁庄村、刘景屯村，四至范围：</w:t>
      </w:r>
      <w:r>
        <w:rPr>
          <w:rFonts w:hint="eastAsia" w:ascii="仿宋_GB2312" w:eastAsia="仿宋_GB2312"/>
          <w:sz w:val="32"/>
        </w:rPr>
        <w:t>东至</w:t>
      </w:r>
      <w:r>
        <w:rPr>
          <w:rFonts w:hint="eastAsia" w:ascii="仿宋_GB2312" w:eastAsia="仿宋_GB2312"/>
          <w:sz w:val="32"/>
          <w:lang w:val="en-US" w:eastAsia="zh-CN"/>
        </w:rPr>
        <w:t>刘景屯村耕地</w:t>
      </w:r>
      <w:r>
        <w:rPr>
          <w:rFonts w:hint="eastAsia" w:ascii="仿宋_GB2312" w:eastAsia="仿宋_GB2312"/>
          <w:sz w:val="32"/>
        </w:rPr>
        <w:t>、西至</w:t>
      </w:r>
      <w:r>
        <w:rPr>
          <w:rFonts w:hint="eastAsia" w:ascii="仿宋_GB2312" w:eastAsia="仿宋_GB2312"/>
          <w:sz w:val="32"/>
          <w:lang w:val="en-US" w:eastAsia="zh-CN"/>
        </w:rPr>
        <w:t>刘景屯村耕地</w:t>
      </w:r>
      <w:r>
        <w:rPr>
          <w:rFonts w:hint="eastAsia" w:ascii="仿宋_GB2312" w:eastAsia="仿宋_GB2312"/>
          <w:sz w:val="32"/>
        </w:rPr>
        <w:t>、南至</w:t>
      </w:r>
      <w:r>
        <w:rPr>
          <w:rFonts w:hint="eastAsia" w:ascii="仿宋_GB2312" w:eastAsia="仿宋_GB2312"/>
          <w:sz w:val="32"/>
          <w:lang w:val="en-US" w:eastAsia="zh-CN"/>
        </w:rPr>
        <w:t>刘景屯村耕地</w:t>
      </w:r>
      <w:r>
        <w:rPr>
          <w:rFonts w:hint="eastAsia" w:ascii="仿宋_GB2312" w:eastAsia="仿宋_GB2312"/>
          <w:sz w:val="32"/>
        </w:rPr>
        <w:t>、北至</w:t>
      </w:r>
      <w:r>
        <w:rPr>
          <w:rFonts w:hint="eastAsia" w:ascii="仿宋_GB2312" w:eastAsia="仿宋_GB2312"/>
          <w:sz w:val="32"/>
          <w:lang w:val="en-US" w:eastAsia="zh-CN"/>
        </w:rPr>
        <w:t>丁庄村耕地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三、土地现状调查安排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本公告发布之日起10个工作日后，红旗区政府组织相关部门对拟征收土地的权属、地类、面积及地上附着物和青苗的归属、种类、数量等现状进行调查、清点、确认、测绘。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四、其他事项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="仿宋_GB2312" w:eastAsia="仿宋_GB2312"/>
          <w:b/>
          <w:bCs/>
          <w:sz w:val="32"/>
        </w:rPr>
        <w:t xml:space="preserve">   </w:t>
      </w:r>
      <w:r>
        <w:rPr>
          <w:rFonts w:hint="eastAsia" w:ascii="仿宋_GB2312" w:eastAsia="仿宋_GB2312"/>
          <w:sz w:val="32"/>
        </w:rPr>
        <w:t>自本公告发布之日起，任何单位和个人不得在拟征收土地上抢栽、抢种、抢建，</w:t>
      </w:r>
      <w:r>
        <w:rPr>
          <w:rFonts w:hint="eastAsia" w:ascii="仿宋_GB2312" w:hAnsi="仿宋_GB2312" w:eastAsia="仿宋_GB2312" w:cs="仿宋_GB2312"/>
          <w:sz w:val="32"/>
          <w:szCs w:val="32"/>
        </w:rPr>
        <w:t>红旗区政府已对现场影像进行了锁定，</w:t>
      </w:r>
      <w:r>
        <w:rPr>
          <w:rFonts w:hint="eastAsia" w:ascii="仿宋_GB2312" w:eastAsia="仿宋_GB2312"/>
          <w:sz w:val="32"/>
        </w:rPr>
        <w:t>抢栽、抢种、抢建的地上附着物在实施征地时一律不予补偿。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　　特此公告</w:t>
      </w:r>
      <w:r>
        <w:rPr>
          <w:rFonts w:hint="eastAsia" w:ascii="仿宋_GB2312" w:eastAsia="仿宋_GB2312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jc w:val="center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jc w:val="center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jc w:val="center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kern w:val="0"/>
          <w:sz w:val="32"/>
          <w:szCs w:val="20"/>
        </w:rPr>
        <w:t>　　　　　　　　　　　　202</w:t>
      </w:r>
      <w:r>
        <w:rPr>
          <w:rFonts w:hint="eastAsia" w:ascii="仿宋_GB2312" w:eastAsia="仿宋_GB2312"/>
          <w:kern w:val="0"/>
          <w:sz w:val="32"/>
          <w:szCs w:val="20"/>
          <w:lang w:val="en-US" w:eastAsia="zh-CN"/>
        </w:rPr>
        <w:t>3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jc w:val="right"/>
        <w:textAlignment w:val="auto"/>
        <w:rPr>
          <w:rFonts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sz w:val="32"/>
        </w:rPr>
        <w:t>　</w:t>
      </w:r>
    </w:p>
    <w:p/>
    <w:p/>
    <w:p/>
    <w:sectPr>
      <w:footerReference r:id="rId3" w:type="default"/>
      <w:pgSz w:w="11906" w:h="16838"/>
      <w:pgMar w:top="2154" w:right="1587" w:bottom="1701" w:left="1587" w:header="851" w:footer="1587" w:gutter="0"/>
      <w:pgNumType w:fmt="numberInDash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5191125</wp:posOffset>
              </wp:positionH>
              <wp:positionV relativeFrom="paragraph">
                <wp:posOffset>19050</wp:posOffset>
              </wp:positionV>
              <wp:extent cx="444500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 w:cs="仿宋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8.75pt;margin-top:1.5pt;height:18.15pt;width:35pt;mso-position-horizontal-relative:margin;mso-wrap-style:none;z-index:251659264;mso-width-relative:page;mso-height-relative:page;" filled="f" stroked="f" coordsize="21600,21600" o:gfxdata="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d1qxONIAAAAIAQAADwAAAAAAAAABACAAAAAiAAAAZHJz&#10;L2Rvd25yZXYueG1sUEsBAhQAFAAAAAgAh07iQPZYckHRAQAApQMAAA4AAAAAAAAAAQAgAAAAIQ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2M2VkMWI5MTBiMTQyNzZmNmY5ZmNjOGMwNGNmOTIifQ=="/>
  </w:docVars>
  <w:rsids>
    <w:rsidRoot w:val="04A46273"/>
    <w:rsid w:val="04A46273"/>
    <w:rsid w:val="11546DBA"/>
    <w:rsid w:val="17010EAB"/>
    <w:rsid w:val="1C7B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360</Characters>
  <Lines>0</Lines>
  <Paragraphs>0</Paragraphs>
  <TotalTime>5</TotalTime>
  <ScaleCrop>false</ScaleCrop>
  <LinksUpToDate>false</LinksUpToDate>
  <CharactersWithSpaces>407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2022-12-21T07:46:00Z</dcterms:created>
  <dc:creator>&amp;BOss大帅</dc:creator>
  <cp:lastModifiedBy>刘小水</cp:lastModifiedBy>
  <dcterms:modified xsi:type="dcterms:W3CDTF">2023-02-02T08:45:30Z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BF9CDBFFB03D42AFAB00F2A8C4BF46F8</vt:lpwstr>
  </property>
</Properties>
</file>