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right="0"/>
        <w:jc w:val="center"/>
        <w:textAlignment w:val="auto"/>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color w:val="auto"/>
          <w:sz w:val="44"/>
          <w:szCs w:val="44"/>
        </w:rPr>
        <w:t>《中华人民共和国社区矫正法》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rPr>
        <w:t>案件移交</w:t>
      </w:r>
      <w:r>
        <w:rPr>
          <w:rFonts w:hint="eastAsia" w:ascii="方正小标宋简体" w:hAnsi="方正小标宋简体" w:eastAsia="方正小标宋简体" w:cs="方正小标宋简体"/>
          <w:b w:val="0"/>
          <w:bCs w:val="0"/>
          <w:color w:val="auto"/>
          <w:sz w:val="44"/>
          <w:szCs w:val="44"/>
          <w:lang w:val="en-US" w:eastAsia="zh-CN"/>
        </w:rPr>
        <w:t>政策解读五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6"/>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6"/>
          <w:rFonts w:hint="eastAsia" w:ascii="仿宋_GB2312" w:hAnsi="仿宋_GB2312" w:eastAsia="仿宋_GB2312" w:cs="仿宋_GB2312"/>
          <w:b w:val="0"/>
          <w:bCs/>
          <w:i w:val="0"/>
          <w:iCs w:val="0"/>
          <w:caps w:val="0"/>
          <w:color w:val="auto"/>
          <w:spacing w:val="8"/>
          <w:sz w:val="32"/>
          <w:szCs w:val="32"/>
          <w:shd w:val="clear" w:fill="FFFFFF"/>
          <w:lang w:val="en-US" w:eastAsia="zh-CN"/>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6"/>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6"/>
          <w:rFonts w:hint="eastAsia" w:ascii="仿宋_GB2312" w:hAnsi="仿宋_GB2312" w:eastAsia="仿宋_GB2312" w:cs="仿宋_GB2312"/>
          <w:b w:val="0"/>
          <w:bCs/>
          <w:i w:val="0"/>
          <w:iCs w:val="0"/>
          <w:caps w:val="0"/>
          <w:color w:val="auto"/>
          <w:spacing w:val="8"/>
          <w:sz w:val="32"/>
          <w:szCs w:val="32"/>
          <w:shd w:val="clear" w:fill="FFFFFF"/>
          <w:lang w:val="en-US" w:eastAsia="zh-CN"/>
        </w:rPr>
        <w:t>第四十四条  社区矫正对象矫正期满或者被赦免的，社区矫正机构应当向社区矫正对象发放解除社区矫正证明书，并通知社区矫正决定机关、所在地的人民检察院、公安机关。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574" w:firstLineChars="200"/>
        <w:jc w:val="both"/>
        <w:textAlignment w:val="auto"/>
        <w:rPr>
          <w:rFonts w:hint="eastAsia" w:ascii="楷体" w:hAnsi="楷体" w:eastAsia="楷体" w:cs="楷体"/>
          <w:i w:val="0"/>
          <w:iCs w:val="0"/>
          <w:caps w:val="0"/>
          <w:color w:val="auto"/>
          <w:spacing w:val="8"/>
          <w:kern w:val="0"/>
          <w:sz w:val="27"/>
          <w:szCs w:val="27"/>
          <w:shd w:val="clear" w:fill="FFFFFF"/>
          <w:lang w:val="en-US" w:eastAsia="zh-CN" w:bidi="ar"/>
        </w:rPr>
      </w:pPr>
      <w:r>
        <w:rPr>
          <w:rFonts w:ascii="楷体" w:hAnsi="楷体" w:eastAsia="楷体" w:cs="楷体"/>
          <w:i w:val="0"/>
          <w:iCs w:val="0"/>
          <w:caps w:val="0"/>
          <w:color w:val="auto"/>
          <w:spacing w:val="8"/>
          <w:kern w:val="0"/>
          <w:sz w:val="27"/>
          <w:szCs w:val="27"/>
          <w:shd w:val="clear" w:fill="FFFFFF"/>
          <w:lang w:val="en-US" w:eastAsia="zh-CN" w:bidi="ar"/>
        </w:rPr>
        <w:t>【</w:t>
      </w:r>
      <w:r>
        <w:rPr>
          <w:rFonts w:hint="eastAsia" w:ascii="黑体" w:hAnsi="宋体" w:eastAsia="黑体" w:cs="黑体"/>
          <w:i w:val="0"/>
          <w:iCs w:val="0"/>
          <w:caps w:val="0"/>
          <w:color w:val="auto"/>
          <w:spacing w:val="8"/>
          <w:kern w:val="0"/>
          <w:sz w:val="27"/>
          <w:szCs w:val="27"/>
          <w:shd w:val="clear" w:fill="FFFFFF"/>
          <w:lang w:val="en-US" w:eastAsia="zh-CN" w:bidi="ar"/>
        </w:rPr>
        <w:t>条文释义</w:t>
      </w:r>
      <w:r>
        <w:rPr>
          <w:rFonts w:hint="eastAsia" w:ascii="楷体" w:hAnsi="楷体" w:eastAsia="楷体" w:cs="楷体"/>
          <w:i w:val="0"/>
          <w:iCs w:val="0"/>
          <w:caps w:val="0"/>
          <w:color w:val="auto"/>
          <w:spacing w:val="8"/>
          <w:kern w:val="0"/>
          <w:sz w:val="27"/>
          <w:szCs w:val="27"/>
          <w:shd w:val="clear" w:fill="FFFFFF"/>
          <w:lang w:val="en-US" w:eastAsia="zh-CN" w:bidi="ar"/>
        </w:rPr>
        <w:t xml:space="preserve">】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6"/>
          <w:rFonts w:hint="eastAsia" w:ascii="仿宋_GB2312" w:hAnsi="仿宋_GB2312" w:eastAsia="仿宋_GB2312" w:cs="仿宋_GB2312"/>
          <w:b w:val="0"/>
          <w:bCs/>
          <w:i w:val="0"/>
          <w:iCs w:val="0"/>
          <w:caps w:val="0"/>
          <w:color w:val="auto"/>
          <w:spacing w:val="8"/>
          <w:kern w:val="0"/>
          <w:sz w:val="32"/>
          <w:szCs w:val="32"/>
          <w:shd w:val="clear" w:fill="FFFFFF"/>
          <w:lang w:val="en-US" w:eastAsia="zh-CN" w:bidi="ar"/>
        </w:rPr>
      </w:pPr>
      <w:r>
        <w:rPr>
          <w:rStyle w:val="6"/>
          <w:rFonts w:hint="eastAsia" w:ascii="仿宋_GB2312" w:hAnsi="仿宋_GB2312" w:eastAsia="仿宋_GB2312" w:cs="仿宋_GB2312"/>
          <w:b w:val="0"/>
          <w:bCs/>
          <w:i w:val="0"/>
          <w:iCs w:val="0"/>
          <w:caps w:val="0"/>
          <w:color w:val="auto"/>
          <w:spacing w:val="8"/>
          <w:kern w:val="0"/>
          <w:sz w:val="32"/>
          <w:szCs w:val="32"/>
          <w:shd w:val="clear" w:fill="FFFFFF"/>
          <w:lang w:val="en-US" w:eastAsia="zh-CN" w:bidi="ar"/>
        </w:rPr>
        <w:t>本条规定了社区矫正解除的条件和解除社区矫正时社区矫正机构等部门的职责。解除社区矫正的情形分为两种：第一，社区矫正期满。根据裁判内容的不同，又可以分为四种情况：管制期满，缓刑考验期满，假释考验期满，暂予监外执行期间刑期届满。第二，社区矫正对象被赦免。社区矫正机构在解除社区矫正时，应当进行以下两方面的工作：一是向社区矫正对象发放解除社区矫正证明书。二是通知社区矫正决定机关、所在地的人民检察院、公安机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574" w:firstLineChars="200"/>
        <w:jc w:val="both"/>
        <w:textAlignment w:val="auto"/>
        <w:rPr>
          <w:rFonts w:hint="eastAsia" w:ascii="楷体" w:hAnsi="楷体" w:eastAsia="楷体" w:cs="楷体"/>
          <w:i w:val="0"/>
          <w:iCs w:val="0"/>
          <w:caps w:val="0"/>
          <w:color w:val="auto"/>
          <w:spacing w:val="8"/>
          <w:kern w:val="0"/>
          <w:sz w:val="27"/>
          <w:szCs w:val="27"/>
          <w:shd w:val="clear" w:fill="FFFFFF"/>
          <w:lang w:val="en-US" w:eastAsia="zh-CN" w:bidi="ar"/>
        </w:rPr>
      </w:pPr>
      <w:r>
        <w:rPr>
          <w:rFonts w:hint="eastAsia" w:ascii="楷体" w:hAnsi="楷体" w:eastAsia="楷体" w:cs="楷体"/>
          <w:i w:val="0"/>
          <w:iCs w:val="0"/>
          <w:caps w:val="0"/>
          <w:color w:val="auto"/>
          <w:spacing w:val="8"/>
          <w:kern w:val="0"/>
          <w:sz w:val="27"/>
          <w:szCs w:val="27"/>
          <w:shd w:val="clear" w:fill="FFFFFF"/>
          <w:lang w:val="en-US" w:eastAsia="zh-CN" w:bidi="ar"/>
        </w:rPr>
        <w:t>【</w:t>
      </w:r>
      <w:r>
        <w:rPr>
          <w:rFonts w:hint="eastAsia" w:ascii="黑体" w:hAnsi="宋体" w:eastAsia="黑体" w:cs="黑体"/>
          <w:i w:val="0"/>
          <w:iCs w:val="0"/>
          <w:caps w:val="0"/>
          <w:color w:val="auto"/>
          <w:spacing w:val="8"/>
          <w:kern w:val="0"/>
          <w:sz w:val="27"/>
          <w:szCs w:val="27"/>
          <w:shd w:val="clear" w:fill="FFFFFF"/>
          <w:lang w:val="en-US" w:eastAsia="zh-CN" w:bidi="ar"/>
        </w:rPr>
        <w:t>实践中需要注意的问题</w:t>
      </w:r>
      <w:r>
        <w:rPr>
          <w:rFonts w:hint="eastAsia" w:ascii="楷体" w:hAnsi="楷体" w:eastAsia="楷体" w:cs="楷体"/>
          <w:i w:val="0"/>
          <w:iCs w:val="0"/>
          <w:caps w:val="0"/>
          <w:color w:val="auto"/>
          <w:spacing w:val="8"/>
          <w:kern w:val="0"/>
          <w:sz w:val="27"/>
          <w:szCs w:val="27"/>
          <w:shd w:val="clear" w:fill="FFFFFF"/>
          <w:lang w:val="en-US" w:eastAsia="zh-CN" w:bidi="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6"/>
          <w:rFonts w:hint="eastAsia" w:ascii="仿宋_GB2312" w:hAnsi="仿宋_GB2312" w:eastAsia="仿宋_GB2312" w:cs="仿宋_GB2312"/>
          <w:b w:val="0"/>
          <w:bCs/>
          <w:i w:val="0"/>
          <w:iCs w:val="0"/>
          <w:caps w:val="0"/>
          <w:color w:val="auto"/>
          <w:spacing w:val="8"/>
          <w:sz w:val="32"/>
          <w:szCs w:val="32"/>
          <w:shd w:val="clear" w:fill="FFFFFF"/>
        </w:rPr>
      </w:pPr>
      <w:bookmarkStart w:id="0" w:name="_GoBack"/>
      <w:bookmarkEnd w:id="0"/>
      <w:r>
        <w:rPr>
          <w:rStyle w:val="6"/>
          <w:rFonts w:hint="eastAsia" w:ascii="仿宋_GB2312" w:hAnsi="仿宋_GB2312" w:eastAsia="仿宋_GB2312" w:cs="仿宋_GB2312"/>
          <w:b w:val="0"/>
          <w:bCs/>
          <w:i w:val="0"/>
          <w:iCs w:val="0"/>
          <w:caps w:val="0"/>
          <w:color w:val="auto"/>
          <w:spacing w:val="8"/>
          <w:sz w:val="32"/>
          <w:szCs w:val="32"/>
          <w:shd w:val="clear" w:fill="FFFFFF"/>
          <w:lang w:val="en-US" w:eastAsia="zh-CN"/>
        </w:rPr>
        <w:t>本条规定的“矫正期满”，是指四种类型的社区矫正期限届满，且在社区矫正期间社区矫正对象没有发生依法应当撤销缓刑、假释或者收监执行的情形。如果在社区矫正期间社区矫正对象发生了依法应当撤销缓刑、假释或者收监执行的情形，应当依照刑法、刑事诉讼法和本法第四十五条的规定办理，即使已经到了社区矫正期满的时间，也不应认定为社区矫正期满，不再适用本条规定。</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4A187F"/>
    <w:rsid w:val="703A2192"/>
    <w:rsid w:val="7E473E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qhtf2</dc:creator>
  <cp:lastModifiedBy>喵小美(=^.^=)</cp:lastModifiedBy>
  <dcterms:modified xsi:type="dcterms:W3CDTF">2022-03-09T03:10:51Z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1518FB778CEE44A4B1746ED1D435594C</vt:lpwstr>
  </property>
</Properties>
</file>